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8D" w:rsidRPr="00C10E8D" w:rsidRDefault="00C10E8D" w:rsidP="00C10E8D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10E8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Аннотация к рабочей программе по 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ИЗО  5-7</w:t>
      </w:r>
      <w:r w:rsidRPr="00C10E8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классы</w:t>
      </w:r>
    </w:p>
    <w:p w:rsidR="00453E1B" w:rsidRPr="00453E1B" w:rsidRDefault="00C10E8D" w:rsidP="00C10E8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 xml:space="preserve">Программа по «Изобразительному искусству» для 5-7 класса создана на основе федерального компонента государственного стандарта основного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изобразительного искусства, которые определены стандартом. Данная рабочая программа учебного курса изобразительного искусства составлена на основе Авторской программы по ИЗО </w:t>
      </w:r>
      <w:r w:rsidR="00453E1B">
        <w:rPr>
          <w:color w:val="000000"/>
          <w:sz w:val="28"/>
          <w:szCs w:val="28"/>
        </w:rPr>
        <w:t xml:space="preserve"> В</w:t>
      </w:r>
      <w:proofErr w:type="gramStart"/>
      <w:r w:rsidR="00453E1B">
        <w:rPr>
          <w:color w:val="000000"/>
          <w:sz w:val="28"/>
          <w:szCs w:val="28"/>
        </w:rPr>
        <w:t>,А</w:t>
      </w:r>
      <w:proofErr w:type="gramEnd"/>
      <w:r w:rsidR="00453E1B">
        <w:rPr>
          <w:color w:val="000000"/>
          <w:sz w:val="28"/>
          <w:szCs w:val="28"/>
        </w:rPr>
        <w:t xml:space="preserve"> Кузина.</w:t>
      </w:r>
    </w:p>
    <w:p w:rsidR="00C10E8D" w:rsidRPr="002F7842" w:rsidRDefault="00795E7B" w:rsidP="00C10E8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1. </w:t>
      </w:r>
      <w:r w:rsidR="00C10E8D" w:rsidRPr="002F7842">
        <w:rPr>
          <w:rStyle w:val="s1"/>
          <w:b/>
          <w:bCs/>
          <w:color w:val="000000"/>
          <w:sz w:val="28"/>
          <w:szCs w:val="28"/>
        </w:rPr>
        <w:t>Цели программы обучения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 xml:space="preserve">-формирование нравственно-эстетической отзывчивости </w:t>
      </w:r>
      <w:proofErr w:type="gramStart"/>
      <w:r w:rsidRPr="002F7842">
        <w:rPr>
          <w:color w:val="000000"/>
          <w:sz w:val="28"/>
          <w:szCs w:val="28"/>
        </w:rPr>
        <w:t>на</w:t>
      </w:r>
      <w:proofErr w:type="gramEnd"/>
      <w:r w:rsidRPr="002F7842">
        <w:rPr>
          <w:color w:val="000000"/>
          <w:sz w:val="28"/>
          <w:szCs w:val="28"/>
        </w:rPr>
        <w:t xml:space="preserve"> прекрасное и безобразное в жизни и в искусстве;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- дальнейшее формирование художественного вкуса учащихся;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- понимание роли декоративного искусства в утверждении общественных идеалов;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- осмысление места декоративного искусства в организации жизни общества, в утверждении социальной роли конкретного человека и общества;</w:t>
      </w:r>
    </w:p>
    <w:p w:rsidR="00C10E8D" w:rsidRPr="002F7842" w:rsidRDefault="00795E7B" w:rsidP="00C10E8D">
      <w:pPr>
        <w:pStyle w:val="p2"/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C10E8D" w:rsidRPr="002F7842">
        <w:rPr>
          <w:b/>
          <w:sz w:val="28"/>
          <w:szCs w:val="28"/>
        </w:rPr>
        <w:t>Основными задачами преподавания изобразительного искусства являются</w:t>
      </w:r>
      <w:r w:rsidR="00C10E8D" w:rsidRPr="002F7842">
        <w:rPr>
          <w:sz w:val="28"/>
          <w:szCs w:val="28"/>
        </w:rPr>
        <w:t xml:space="preserve">: 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sz w:val="28"/>
          <w:szCs w:val="28"/>
        </w:rPr>
      </w:pPr>
      <w:r w:rsidRPr="002F7842">
        <w:rPr>
          <w:sz w:val="28"/>
          <w:szCs w:val="28"/>
        </w:rPr>
        <w:t xml:space="preserve">- развитие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искусству; 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sz w:val="28"/>
          <w:szCs w:val="28"/>
        </w:rPr>
      </w:pPr>
      <w:r w:rsidRPr="002F7842">
        <w:rPr>
          <w:sz w:val="28"/>
          <w:szCs w:val="28"/>
        </w:rPr>
        <w:t xml:space="preserve">- овладение учащимися знаниями элементарных основ реалистического рисунка, формирование навыков рисования с натуры, по памяти по представлению; 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sz w:val="28"/>
          <w:szCs w:val="28"/>
        </w:rPr>
      </w:pPr>
      <w:r w:rsidRPr="002F7842">
        <w:rPr>
          <w:sz w:val="28"/>
          <w:szCs w:val="28"/>
        </w:rPr>
        <w:t xml:space="preserve">- ознакомление с особенностями работы в области декоративно-прикладного и народного искусства, лепки и аппликации; 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sz w:val="28"/>
          <w:szCs w:val="28"/>
        </w:rPr>
      </w:pPr>
      <w:r w:rsidRPr="002F7842">
        <w:rPr>
          <w:sz w:val="28"/>
          <w:szCs w:val="28"/>
        </w:rPr>
        <w:t>- воспитание эмоциональной отзывчивости и культуры восприятия произведений изобразительного искусства.</w:t>
      </w:r>
    </w:p>
    <w:p w:rsidR="00C10E8D" w:rsidRPr="002F7842" w:rsidRDefault="00795E7B" w:rsidP="00C10E8D">
      <w:pPr>
        <w:pStyle w:val="p2"/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C10E8D" w:rsidRPr="002F7842">
        <w:rPr>
          <w:b/>
          <w:sz w:val="28"/>
          <w:szCs w:val="28"/>
        </w:rPr>
        <w:t xml:space="preserve"> Структура дисциплины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sz w:val="28"/>
          <w:szCs w:val="28"/>
        </w:rPr>
      </w:pPr>
      <w:r w:rsidRPr="002F7842">
        <w:rPr>
          <w:sz w:val="28"/>
          <w:szCs w:val="28"/>
        </w:rPr>
        <w:t xml:space="preserve">Курс подразделяется на три части: 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sz w:val="28"/>
          <w:szCs w:val="28"/>
        </w:rPr>
      </w:pPr>
      <w:r w:rsidRPr="002F7842">
        <w:rPr>
          <w:sz w:val="28"/>
          <w:szCs w:val="28"/>
        </w:rPr>
        <w:t xml:space="preserve">1). 5-е классы; 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sz w:val="28"/>
          <w:szCs w:val="28"/>
        </w:rPr>
      </w:pPr>
      <w:r w:rsidRPr="002F7842">
        <w:rPr>
          <w:sz w:val="28"/>
          <w:szCs w:val="28"/>
        </w:rPr>
        <w:lastRenderedPageBreak/>
        <w:t xml:space="preserve">2). 6-е классы; 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sz w:val="28"/>
          <w:szCs w:val="28"/>
        </w:rPr>
      </w:pPr>
      <w:r w:rsidRPr="002F7842">
        <w:rPr>
          <w:sz w:val="28"/>
          <w:szCs w:val="28"/>
        </w:rPr>
        <w:t xml:space="preserve">3). 7-е классы; </w:t>
      </w:r>
    </w:p>
    <w:p w:rsidR="00C10E8D" w:rsidRPr="002F7842" w:rsidRDefault="00795E7B" w:rsidP="00C10E8D">
      <w:pPr>
        <w:pStyle w:val="p2"/>
        <w:shd w:val="clear" w:color="auto" w:fill="FFFFFF"/>
        <w:jc w:val="both"/>
        <w:rPr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4. </w:t>
      </w:r>
      <w:r w:rsidR="00C10E8D" w:rsidRPr="002F7842">
        <w:rPr>
          <w:rStyle w:val="s1"/>
          <w:b/>
          <w:bCs/>
          <w:color w:val="000000"/>
          <w:sz w:val="28"/>
          <w:szCs w:val="28"/>
        </w:rPr>
        <w:t xml:space="preserve"> Результаты обучения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Учащиеся должны уметь: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• отражать в рисунках и проектах единство формы и декора (на доступном уровне);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• создавать собственные проекты-импровизации в русле образного языка народного искусства, современных народных промыслов (ограничение цветовой палитры, вариации орнаментальных мотивов);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• создавать проекты разных предметов среды, объединённых единой стилистикой (одежда, мебель, детали интерьера определённой эпохи);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• работать с натуры в живописи и графике над натюрмортом и портретом;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• выбирать наиболее подходящий формат листа при работе над натюрмортом, пейзажем, портретом;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• добиваться тональных и цветовых градаций при передаче объёма;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• передавать при изображении предмета пропорции и характер формы;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• передавать при изображении головы человека (на плоскости и в объёме) пропорции, характер черт, выражение лица;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• передавать пространственные планы в живописи и графике с применением знаний линейной и воздушной перспективы;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• в рисунке с натуры передавать единую точку зрения на группу предметов;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• пользоваться различными графическими техниками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• связывать графическое и цветовое решение с основным замыслом изображения;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• работать на заданную тему, применяя эскиз и зарисовки;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• передавать в объёмной форме и в рисунке по наблюдению натуры пропорции фигуры человека, её движение и характер;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• изображать пространство с учётом наблюдательной перспективы;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lastRenderedPageBreak/>
        <w:t>• выполнять элементы оформления альбома или книги;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• отстаивать своё мнение по поводу рассматриваемых произведений;</w:t>
      </w:r>
    </w:p>
    <w:p w:rsidR="00C10E8D" w:rsidRPr="002F7842" w:rsidRDefault="00C10E8D" w:rsidP="00C10E8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• вести поисковую работу по подбору репродукций, книг, рассказов об искусстве.</w:t>
      </w:r>
    </w:p>
    <w:p w:rsidR="00C10E8D" w:rsidRPr="002F7842" w:rsidRDefault="00795E7B" w:rsidP="00C10E8D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 xml:space="preserve">5. </w:t>
      </w:r>
      <w:r w:rsidR="00C10E8D" w:rsidRPr="002F7842">
        <w:rPr>
          <w:rStyle w:val="a3"/>
          <w:color w:val="333333"/>
          <w:sz w:val="28"/>
          <w:szCs w:val="28"/>
        </w:rPr>
        <w:t>Основные образовательные технологии</w:t>
      </w:r>
    </w:p>
    <w:p w:rsidR="00C10E8D" w:rsidRPr="002F7842" w:rsidRDefault="00C10E8D" w:rsidP="00C10E8D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F7842">
        <w:rPr>
          <w:color w:val="333333"/>
          <w:sz w:val="28"/>
          <w:szCs w:val="28"/>
        </w:rPr>
        <w:t>В процессе изучения дисциплины  используется как традиционные, так и инновационные технологии проектного, игрового, ситуативно-ролевого, объяснительно-иллюстративного обучения.</w:t>
      </w:r>
    </w:p>
    <w:p w:rsidR="00C10E8D" w:rsidRPr="002F7842" w:rsidRDefault="00795E7B" w:rsidP="00C10E8D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6. </w:t>
      </w:r>
      <w:r w:rsidR="00C10E8D" w:rsidRPr="002F7842"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</w:rPr>
        <w:t>Формы контроля. </w:t>
      </w:r>
      <w:r w:rsidR="00C10E8D" w:rsidRPr="002F784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Диагностические работы, конкурсы и выставки, обсуждение работ в классе; четвертные оценки.</w:t>
      </w:r>
    </w:p>
    <w:p w:rsidR="00795E7B" w:rsidRDefault="00795E7B" w:rsidP="00795E7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 xml:space="preserve">7. . Общая трудоемкость </w:t>
      </w:r>
    </w:p>
    <w:p w:rsidR="00795E7B" w:rsidRPr="00A10F83" w:rsidRDefault="00795E7B" w:rsidP="00A10F83">
      <w:r>
        <w:rPr>
          <w:rFonts w:ascii="Times New Roman" w:eastAsiaTheme="minorEastAsia" w:hAnsi="Times New Roman"/>
          <w:sz w:val="28"/>
          <w:szCs w:val="28"/>
        </w:rPr>
        <w:t xml:space="preserve">Согласно учебному плану </w:t>
      </w:r>
      <w:r w:rsidR="00A10F83">
        <w:rPr>
          <w:rFonts w:ascii="Times New Roman" w:eastAsiaTheme="minorEastAsia" w:hAnsi="Times New Roman"/>
          <w:sz w:val="28"/>
          <w:szCs w:val="28"/>
        </w:rPr>
        <w:t>МКОУ «</w:t>
      </w:r>
      <w:proofErr w:type="spellStart"/>
      <w:r w:rsidR="00A10F83">
        <w:rPr>
          <w:rFonts w:ascii="Times New Roman" w:eastAsiaTheme="minorEastAsia" w:hAnsi="Times New Roman"/>
          <w:sz w:val="28"/>
          <w:szCs w:val="28"/>
        </w:rPr>
        <w:t>Калининаульская</w:t>
      </w:r>
      <w:proofErr w:type="spellEnd"/>
      <w:r w:rsidR="00A10F83">
        <w:rPr>
          <w:rFonts w:ascii="Times New Roman" w:eastAsiaTheme="minorEastAsia" w:hAnsi="Times New Roman"/>
          <w:sz w:val="28"/>
          <w:szCs w:val="28"/>
        </w:rPr>
        <w:t xml:space="preserve"> средняя общеобразовательная школа имени Героя России </w:t>
      </w:r>
      <w:proofErr w:type="spellStart"/>
      <w:r w:rsidR="00A10F83">
        <w:rPr>
          <w:rFonts w:ascii="Times New Roman" w:eastAsiaTheme="minorEastAsia" w:hAnsi="Times New Roman"/>
          <w:sz w:val="28"/>
          <w:szCs w:val="28"/>
        </w:rPr>
        <w:t>Гайирханова</w:t>
      </w:r>
      <w:proofErr w:type="spellEnd"/>
      <w:r w:rsidR="00A10F83">
        <w:rPr>
          <w:rFonts w:ascii="Times New Roman" w:eastAsiaTheme="minorEastAsia" w:hAnsi="Times New Roman"/>
          <w:sz w:val="28"/>
          <w:szCs w:val="28"/>
        </w:rPr>
        <w:t xml:space="preserve"> М.М.» </w:t>
      </w:r>
      <w:r>
        <w:rPr>
          <w:rFonts w:ascii="Times New Roman" w:eastAsiaTheme="minorEastAsia" w:hAnsi="Times New Roman"/>
          <w:sz w:val="28"/>
          <w:szCs w:val="28"/>
        </w:rPr>
        <w:t xml:space="preserve"> 105  часов отводится для изучения учебного предмета в 5-7  классах:</w:t>
      </w:r>
    </w:p>
    <w:p w:rsidR="00795E7B" w:rsidRDefault="00795E7B" w:rsidP="00795E7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95E7B" w:rsidRDefault="00795E7B" w:rsidP="00795E7B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 в 5 кл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</w:t>
      </w:r>
      <w:r w:rsidRPr="00071473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0875E0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.(</w:t>
      </w:r>
      <w:r w:rsidRPr="00071473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</w:p>
    <w:p w:rsidR="00795E7B" w:rsidRDefault="00795E7B" w:rsidP="00795E7B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 в 6 кл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</w:t>
      </w:r>
      <w:r w:rsidRPr="00071473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5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.(</w:t>
      </w:r>
      <w:r w:rsidRPr="00071473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</w:p>
    <w:p w:rsidR="00795E7B" w:rsidRDefault="00795E7B" w:rsidP="00795E7B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 в 7 кл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</w:t>
      </w:r>
      <w:r w:rsidRPr="00071473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0875E0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.(</w:t>
      </w:r>
      <w:r w:rsidRPr="00071473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</w:p>
    <w:p w:rsidR="00795E7B" w:rsidRDefault="00795E7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95E7B" w:rsidSect="00F37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966D5"/>
    <w:rsid w:val="001966D5"/>
    <w:rsid w:val="00453E1B"/>
    <w:rsid w:val="006E76D6"/>
    <w:rsid w:val="00752FB6"/>
    <w:rsid w:val="00795E7B"/>
    <w:rsid w:val="00A10F83"/>
    <w:rsid w:val="00C10E8D"/>
    <w:rsid w:val="00F37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10E8D"/>
    <w:rPr>
      <w:b/>
      <w:bCs/>
    </w:rPr>
  </w:style>
  <w:style w:type="paragraph" w:styleId="a4">
    <w:name w:val="Normal (Web)"/>
    <w:basedOn w:val="a"/>
    <w:uiPriority w:val="99"/>
    <w:unhideWhenUsed/>
    <w:rsid w:val="00C10E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C10E8D"/>
  </w:style>
  <w:style w:type="paragraph" w:customStyle="1" w:styleId="p2">
    <w:name w:val="p2"/>
    <w:basedOn w:val="a"/>
    <w:rsid w:val="00C10E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10E8D"/>
    <w:rPr>
      <w:b/>
      <w:bCs/>
    </w:rPr>
  </w:style>
  <w:style w:type="paragraph" w:styleId="a4">
    <w:name w:val="Normal (Web)"/>
    <w:basedOn w:val="a"/>
    <w:uiPriority w:val="99"/>
    <w:unhideWhenUsed/>
    <w:rsid w:val="00C10E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C10E8D"/>
  </w:style>
  <w:style w:type="paragraph" w:customStyle="1" w:styleId="p2">
    <w:name w:val="p2"/>
    <w:basedOn w:val="a"/>
    <w:rsid w:val="00C10E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593</Words>
  <Characters>3384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Али</cp:lastModifiedBy>
  <cp:revision>9</cp:revision>
  <dcterms:created xsi:type="dcterms:W3CDTF">2018-02-19T05:23:00Z</dcterms:created>
  <dcterms:modified xsi:type="dcterms:W3CDTF">2018-12-17T07:52:00Z</dcterms:modified>
</cp:coreProperties>
</file>