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E3" w:rsidRDefault="005A52E3" w:rsidP="005A52E3">
      <w:pPr>
        <w:pStyle w:val="a4"/>
      </w:pPr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F7FE0EB" wp14:editId="37E44288">
            <wp:extent cx="91440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2E3" w:rsidRDefault="005A52E3" w:rsidP="005A52E3">
      <w:pPr>
        <w:pStyle w:val="a4"/>
      </w:pPr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5A52E3" w:rsidRDefault="005A52E3" w:rsidP="005A52E3">
      <w:pPr>
        <w:pStyle w:val="a4"/>
      </w:pPr>
      <w:r>
        <w:t>_____________________________________________________________________________________</w:t>
      </w:r>
    </w:p>
    <w:p w:rsidR="005A52E3" w:rsidRDefault="005A52E3" w:rsidP="005A52E3">
      <w:pPr>
        <w:pStyle w:val="a4"/>
        <w:rPr>
          <w:i/>
        </w:rPr>
      </w:pPr>
      <w:r>
        <w:t xml:space="preserve">368157 с. </w:t>
      </w:r>
      <w:proofErr w:type="spellStart"/>
      <w:r>
        <w:t>Калининаул</w:t>
      </w:r>
      <w:proofErr w:type="spellEnd"/>
      <w:r>
        <w:t xml:space="preserve">,        </w:t>
      </w:r>
      <w:r>
        <w:rPr>
          <w:i/>
        </w:rPr>
        <w:t xml:space="preserve">                                                               тел. 8(989)4793735</w:t>
      </w:r>
    </w:p>
    <w:p w:rsidR="005A52E3" w:rsidRDefault="005A52E3" w:rsidP="005A52E3">
      <w:pPr>
        <w:pStyle w:val="a4"/>
      </w:pPr>
      <w:proofErr w:type="spellStart"/>
      <w:r>
        <w:t>Казбековский</w:t>
      </w:r>
      <w:proofErr w:type="spellEnd"/>
      <w:r>
        <w:t xml:space="preserve"> район, Р.Д.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  <w:r>
        <w:t xml:space="preserve">    </w:t>
      </w:r>
    </w:p>
    <w:p w:rsidR="004F343A" w:rsidRDefault="004A0A9E"/>
    <w:p w:rsidR="005A52E3" w:rsidRDefault="005A52E3" w:rsidP="005A52E3">
      <w:pPr>
        <w:jc w:val="center"/>
        <w:rPr>
          <w:sz w:val="40"/>
        </w:rPr>
      </w:pPr>
      <w:r w:rsidRPr="005A52E3">
        <w:rPr>
          <w:sz w:val="40"/>
        </w:rPr>
        <w:t>Приказ</w:t>
      </w:r>
    </w:p>
    <w:p w:rsidR="005A52E3" w:rsidRDefault="005A52E3" w:rsidP="005A52E3">
      <w:pPr>
        <w:rPr>
          <w:sz w:val="40"/>
        </w:rPr>
      </w:pPr>
      <w:r>
        <w:rPr>
          <w:sz w:val="40"/>
        </w:rPr>
        <w:t xml:space="preserve">№                            От </w:t>
      </w:r>
    </w:p>
    <w:p w:rsidR="005A52E3" w:rsidRDefault="005A52E3" w:rsidP="005A52E3">
      <w:pPr>
        <w:rPr>
          <w:sz w:val="32"/>
        </w:rPr>
      </w:pPr>
      <w:r w:rsidRPr="005A52E3">
        <w:rPr>
          <w:sz w:val="32"/>
        </w:rPr>
        <w:t>«О подго</w:t>
      </w:r>
      <w:r>
        <w:rPr>
          <w:sz w:val="32"/>
        </w:rPr>
        <w:t>товке  и проведения празднования 100-летия со дня образования ДАССР»</w:t>
      </w:r>
    </w:p>
    <w:p w:rsidR="00B07013" w:rsidRDefault="00B07013" w:rsidP="005A52E3">
      <w:pPr>
        <w:rPr>
          <w:sz w:val="32"/>
        </w:rPr>
      </w:pPr>
      <w:r>
        <w:rPr>
          <w:sz w:val="32"/>
        </w:rPr>
        <w:t>На основании приказа РУО №1 от 11.01.2021 года, в целях подготовки и проведения  мероприятий, посвящённых  празднованию 100-летия  со дня образования ДАССР</w:t>
      </w:r>
    </w:p>
    <w:p w:rsidR="00B07013" w:rsidRDefault="00B07013" w:rsidP="005A52E3">
      <w:pPr>
        <w:rPr>
          <w:sz w:val="32"/>
        </w:rPr>
      </w:pPr>
      <w:r>
        <w:rPr>
          <w:sz w:val="32"/>
        </w:rPr>
        <w:t>Приказываю:</w:t>
      </w:r>
    </w:p>
    <w:p w:rsidR="00B07013" w:rsidRDefault="00B07013" w:rsidP="005A52E3">
      <w:pPr>
        <w:rPr>
          <w:sz w:val="32"/>
        </w:rPr>
      </w:pPr>
      <w:r>
        <w:rPr>
          <w:sz w:val="32"/>
        </w:rPr>
        <w:t>1.Утвердить оргкомитет по подготовке и празднованию 100-летия со дня образования ДАССР в составе:</w:t>
      </w:r>
    </w:p>
    <w:p w:rsidR="00B07013" w:rsidRDefault="00B07013" w:rsidP="005A52E3">
      <w:pPr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Корголоева</w:t>
      </w:r>
      <w:proofErr w:type="spellEnd"/>
      <w:r>
        <w:rPr>
          <w:sz w:val="32"/>
        </w:rPr>
        <w:t xml:space="preserve"> З.С.-директор школы;</w:t>
      </w:r>
    </w:p>
    <w:p w:rsidR="00B07013" w:rsidRDefault="00B07013" w:rsidP="005A52E3">
      <w:pPr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Гереханова</w:t>
      </w:r>
      <w:proofErr w:type="spellEnd"/>
      <w:r>
        <w:rPr>
          <w:sz w:val="32"/>
        </w:rPr>
        <w:t xml:space="preserve"> С.Б.-</w:t>
      </w:r>
      <w:proofErr w:type="spellStart"/>
      <w:r>
        <w:rPr>
          <w:sz w:val="32"/>
        </w:rPr>
        <w:t>зам</w:t>
      </w:r>
      <w:proofErr w:type="gramStart"/>
      <w:r>
        <w:rPr>
          <w:sz w:val="32"/>
        </w:rPr>
        <w:t>.д</w:t>
      </w:r>
      <w:proofErr w:type="gramEnd"/>
      <w:r>
        <w:rPr>
          <w:sz w:val="32"/>
        </w:rPr>
        <w:t>иректора</w:t>
      </w:r>
      <w:proofErr w:type="spellEnd"/>
      <w:r>
        <w:rPr>
          <w:sz w:val="32"/>
        </w:rPr>
        <w:t xml:space="preserve"> по НР;</w:t>
      </w:r>
    </w:p>
    <w:p w:rsidR="00B07013" w:rsidRDefault="00B07013" w:rsidP="005A52E3">
      <w:pPr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Ильясханова</w:t>
      </w:r>
      <w:proofErr w:type="spellEnd"/>
      <w:r>
        <w:rPr>
          <w:sz w:val="32"/>
        </w:rPr>
        <w:t xml:space="preserve"> М.И.-</w:t>
      </w:r>
      <w:proofErr w:type="spellStart"/>
      <w:r>
        <w:rPr>
          <w:sz w:val="32"/>
        </w:rPr>
        <w:t>зам</w:t>
      </w:r>
      <w:proofErr w:type="gramStart"/>
      <w:r>
        <w:rPr>
          <w:sz w:val="32"/>
        </w:rPr>
        <w:t>.д</w:t>
      </w:r>
      <w:proofErr w:type="gramEnd"/>
      <w:r>
        <w:rPr>
          <w:sz w:val="32"/>
        </w:rPr>
        <w:t>иректора</w:t>
      </w:r>
      <w:proofErr w:type="spellEnd"/>
      <w:r>
        <w:rPr>
          <w:sz w:val="32"/>
        </w:rPr>
        <w:t xml:space="preserve"> по ВР.</w:t>
      </w:r>
    </w:p>
    <w:p w:rsidR="00913198" w:rsidRDefault="00B07013" w:rsidP="005A52E3">
      <w:pPr>
        <w:rPr>
          <w:sz w:val="32"/>
        </w:rPr>
      </w:pPr>
      <w:r>
        <w:rPr>
          <w:sz w:val="32"/>
        </w:rPr>
        <w:t xml:space="preserve">2.Утвердить план мероприятий, посвящённых </w:t>
      </w:r>
      <w:r w:rsidR="00913198">
        <w:rPr>
          <w:sz w:val="32"/>
        </w:rPr>
        <w:t xml:space="preserve"> празднованию 100-летия со дня образования ДАССР</w:t>
      </w:r>
      <w:proofErr w:type="gramStart"/>
      <w:r w:rsidR="00913198">
        <w:rPr>
          <w:sz w:val="32"/>
        </w:rPr>
        <w:t>.(</w:t>
      </w:r>
      <w:proofErr w:type="gramEnd"/>
      <w:r w:rsidR="00913198">
        <w:rPr>
          <w:sz w:val="32"/>
        </w:rPr>
        <w:t>Приложение 1)</w:t>
      </w:r>
    </w:p>
    <w:p w:rsidR="00913198" w:rsidRDefault="00913198" w:rsidP="005A52E3">
      <w:pPr>
        <w:rPr>
          <w:sz w:val="32"/>
        </w:rPr>
      </w:pPr>
      <w:r>
        <w:rPr>
          <w:sz w:val="32"/>
        </w:rPr>
        <w:t>3.</w:t>
      </w:r>
      <w:proofErr w:type="gramStart"/>
      <w:r>
        <w:rPr>
          <w:sz w:val="32"/>
        </w:rPr>
        <w:t>Контроль  за</w:t>
      </w:r>
      <w:proofErr w:type="gramEnd"/>
      <w:r>
        <w:rPr>
          <w:sz w:val="32"/>
        </w:rPr>
        <w:t xml:space="preserve"> исполнением настоящего приказа возложить на ЗДВР </w:t>
      </w:r>
      <w:proofErr w:type="spellStart"/>
      <w:r>
        <w:rPr>
          <w:sz w:val="32"/>
        </w:rPr>
        <w:t>Ильясханову</w:t>
      </w:r>
      <w:proofErr w:type="spellEnd"/>
      <w:r>
        <w:rPr>
          <w:sz w:val="32"/>
        </w:rPr>
        <w:t xml:space="preserve"> М.И.</w:t>
      </w:r>
    </w:p>
    <w:p w:rsidR="00913198" w:rsidRDefault="00913198" w:rsidP="005A52E3">
      <w:pPr>
        <w:rPr>
          <w:sz w:val="32"/>
        </w:rPr>
      </w:pPr>
    </w:p>
    <w:p w:rsidR="00913198" w:rsidRDefault="00913198" w:rsidP="005A52E3">
      <w:pPr>
        <w:rPr>
          <w:sz w:val="32"/>
        </w:rPr>
      </w:pPr>
      <w:r>
        <w:rPr>
          <w:sz w:val="32"/>
        </w:rPr>
        <w:t xml:space="preserve">Директор школы:                             </w:t>
      </w:r>
      <w:proofErr w:type="spellStart"/>
      <w:r>
        <w:rPr>
          <w:sz w:val="32"/>
        </w:rPr>
        <w:t>Корголоева</w:t>
      </w:r>
      <w:proofErr w:type="spellEnd"/>
      <w:r>
        <w:rPr>
          <w:sz w:val="32"/>
        </w:rPr>
        <w:t xml:space="preserve"> З.С.</w:t>
      </w:r>
    </w:p>
    <w:p w:rsidR="004A0A9E" w:rsidRDefault="004A0A9E" w:rsidP="00913198">
      <w:pPr>
        <w:pStyle w:val="a4"/>
        <w:rPr>
          <w:sz w:val="32"/>
        </w:rPr>
      </w:pPr>
    </w:p>
    <w:p w:rsidR="00B07013" w:rsidRDefault="004A0A9E" w:rsidP="00913198">
      <w:pPr>
        <w:pStyle w:val="a4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                                         </w:t>
      </w:r>
      <w:r w:rsidR="00913198">
        <w:rPr>
          <w:sz w:val="32"/>
        </w:rPr>
        <w:t>приложение</w:t>
      </w:r>
      <w:r w:rsidR="00B07013">
        <w:rPr>
          <w:sz w:val="32"/>
        </w:rPr>
        <w:t xml:space="preserve"> </w:t>
      </w:r>
      <w:r w:rsidR="00913198">
        <w:rPr>
          <w:sz w:val="32"/>
        </w:rPr>
        <w:t>1.</w:t>
      </w:r>
    </w:p>
    <w:p w:rsidR="004A0A9E" w:rsidRPr="00913198" w:rsidRDefault="004A0A9E" w:rsidP="00913198">
      <w:pPr>
        <w:pStyle w:val="a4"/>
        <w:rPr>
          <w:b/>
          <w:sz w:val="32"/>
        </w:rPr>
      </w:pPr>
      <w:r>
        <w:rPr>
          <w:sz w:val="32"/>
        </w:rPr>
        <w:t xml:space="preserve">                                                               </w:t>
      </w:r>
      <w:bookmarkStart w:id="0" w:name="_GoBack"/>
      <w:bookmarkEnd w:id="0"/>
      <w:r>
        <w:rPr>
          <w:sz w:val="32"/>
        </w:rPr>
        <w:t>Утверждаю</w:t>
      </w:r>
      <w:proofErr w:type="gramStart"/>
      <w:r>
        <w:rPr>
          <w:sz w:val="32"/>
        </w:rPr>
        <w:t xml:space="preserve"> :</w:t>
      </w:r>
      <w:proofErr w:type="gramEnd"/>
      <w:r>
        <w:rPr>
          <w:sz w:val="32"/>
        </w:rPr>
        <w:t>_____</w:t>
      </w:r>
      <w:proofErr w:type="spellStart"/>
      <w:r>
        <w:rPr>
          <w:sz w:val="32"/>
        </w:rPr>
        <w:t>Корголоева</w:t>
      </w:r>
      <w:proofErr w:type="spellEnd"/>
      <w:r>
        <w:rPr>
          <w:sz w:val="32"/>
        </w:rPr>
        <w:t xml:space="preserve"> З.С.</w:t>
      </w:r>
    </w:p>
    <w:p w:rsidR="00913198" w:rsidRPr="00913198" w:rsidRDefault="00913198" w:rsidP="00913198">
      <w:pPr>
        <w:pStyle w:val="a4"/>
        <w:rPr>
          <w:b/>
          <w:sz w:val="32"/>
        </w:rPr>
      </w:pPr>
      <w:r w:rsidRPr="00913198">
        <w:rPr>
          <w:b/>
          <w:sz w:val="32"/>
        </w:rPr>
        <w:t xml:space="preserve">                                          План</w:t>
      </w:r>
    </w:p>
    <w:p w:rsidR="00913198" w:rsidRPr="00913198" w:rsidRDefault="00913198" w:rsidP="00913198">
      <w:pPr>
        <w:pStyle w:val="a4"/>
        <w:rPr>
          <w:b/>
          <w:sz w:val="32"/>
        </w:rPr>
      </w:pPr>
      <w:r w:rsidRPr="00913198">
        <w:rPr>
          <w:b/>
          <w:sz w:val="32"/>
        </w:rPr>
        <w:t xml:space="preserve">  мероприятий, посвящённых празднованию </w:t>
      </w:r>
    </w:p>
    <w:p w:rsidR="00913198" w:rsidRDefault="00913198" w:rsidP="00913198">
      <w:pPr>
        <w:pStyle w:val="a4"/>
        <w:rPr>
          <w:b/>
          <w:sz w:val="32"/>
        </w:rPr>
      </w:pPr>
      <w:r w:rsidRPr="00913198">
        <w:rPr>
          <w:b/>
          <w:sz w:val="32"/>
        </w:rPr>
        <w:t xml:space="preserve">           100-летия со дня образования ДАССР</w:t>
      </w:r>
    </w:p>
    <w:p w:rsidR="00913198" w:rsidRDefault="00913198" w:rsidP="00913198">
      <w:pPr>
        <w:pStyle w:val="a4"/>
        <w:rPr>
          <w:b/>
          <w:sz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3"/>
        <w:gridCol w:w="3995"/>
        <w:gridCol w:w="2192"/>
        <w:gridCol w:w="2491"/>
      </w:tblGrid>
      <w:tr w:rsidR="004A0A9E" w:rsidTr="004A0A9E">
        <w:tc>
          <w:tcPr>
            <w:tcW w:w="893" w:type="dxa"/>
          </w:tcPr>
          <w:p w:rsidR="00913198" w:rsidRDefault="00913198" w:rsidP="00913198">
            <w:pPr>
              <w:pStyle w:val="a4"/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3995" w:type="dxa"/>
          </w:tcPr>
          <w:p w:rsidR="00913198" w:rsidRDefault="00913198" w:rsidP="00913198">
            <w:pPr>
              <w:pStyle w:val="a4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Мероприятие </w:t>
            </w:r>
          </w:p>
        </w:tc>
        <w:tc>
          <w:tcPr>
            <w:tcW w:w="2192" w:type="dxa"/>
          </w:tcPr>
          <w:p w:rsidR="00913198" w:rsidRDefault="00913198" w:rsidP="00913198">
            <w:pPr>
              <w:pStyle w:val="a4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Сроки </w:t>
            </w:r>
            <w:proofErr w:type="spellStart"/>
            <w:r>
              <w:rPr>
                <w:b/>
                <w:sz w:val="32"/>
              </w:rPr>
              <w:t>провед</w:t>
            </w:r>
            <w:proofErr w:type="spellEnd"/>
            <w:r>
              <w:rPr>
                <w:b/>
                <w:sz w:val="32"/>
              </w:rPr>
              <w:t>.</w:t>
            </w:r>
          </w:p>
        </w:tc>
        <w:tc>
          <w:tcPr>
            <w:tcW w:w="2491" w:type="dxa"/>
          </w:tcPr>
          <w:p w:rsidR="00913198" w:rsidRDefault="00913198" w:rsidP="00913198">
            <w:pPr>
              <w:pStyle w:val="a4"/>
              <w:rPr>
                <w:b/>
                <w:sz w:val="32"/>
              </w:rPr>
            </w:pPr>
            <w:r>
              <w:rPr>
                <w:b/>
                <w:sz w:val="32"/>
              </w:rPr>
              <w:t>ответственные</w:t>
            </w:r>
          </w:p>
        </w:tc>
      </w:tr>
      <w:tr w:rsidR="004A0A9E" w:rsidTr="004A0A9E">
        <w:tc>
          <w:tcPr>
            <w:tcW w:w="893" w:type="dxa"/>
          </w:tcPr>
          <w:p w:rsidR="00913198" w:rsidRPr="00913198" w:rsidRDefault="00913198" w:rsidP="00913198">
            <w:pPr>
              <w:pStyle w:val="a4"/>
              <w:rPr>
                <w:sz w:val="32"/>
              </w:rPr>
            </w:pPr>
            <w:r w:rsidRPr="00913198">
              <w:rPr>
                <w:sz w:val="32"/>
              </w:rPr>
              <w:t>1</w:t>
            </w:r>
          </w:p>
        </w:tc>
        <w:tc>
          <w:tcPr>
            <w:tcW w:w="3995" w:type="dxa"/>
          </w:tcPr>
          <w:p w:rsidR="00913198" w:rsidRPr="00913198" w:rsidRDefault="00913198" w:rsidP="00913198">
            <w:pPr>
              <w:pStyle w:val="a4"/>
              <w:rPr>
                <w:sz w:val="32"/>
              </w:rPr>
            </w:pPr>
            <w:r w:rsidRPr="00913198">
              <w:rPr>
                <w:sz w:val="32"/>
              </w:rPr>
              <w:t>Оформление тематических стендов, уголков, посвящ.100-летию образования ДАССР</w:t>
            </w:r>
          </w:p>
        </w:tc>
        <w:tc>
          <w:tcPr>
            <w:tcW w:w="2192" w:type="dxa"/>
          </w:tcPr>
          <w:p w:rsidR="00913198" w:rsidRDefault="00913198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Февраль</w:t>
            </w:r>
            <w:r w:rsidR="003417D2">
              <w:rPr>
                <w:sz w:val="32"/>
              </w:rPr>
              <w:t xml:space="preserve"> до 15числа.</w:t>
            </w:r>
          </w:p>
          <w:p w:rsidR="003417D2" w:rsidRPr="00913198" w:rsidRDefault="003417D2" w:rsidP="00913198">
            <w:pPr>
              <w:pStyle w:val="a4"/>
              <w:rPr>
                <w:sz w:val="32"/>
              </w:rPr>
            </w:pPr>
          </w:p>
        </w:tc>
        <w:tc>
          <w:tcPr>
            <w:tcW w:w="2491" w:type="dxa"/>
          </w:tcPr>
          <w:p w:rsid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Директор</w:t>
            </w:r>
            <w:proofErr w:type="gramStart"/>
            <w:r>
              <w:rPr>
                <w:sz w:val="32"/>
              </w:rPr>
              <w:t xml:space="preserve"> ,</w:t>
            </w:r>
            <w:proofErr w:type="gramEnd"/>
          </w:p>
          <w:p w:rsidR="003417D2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Заместители директора</w:t>
            </w:r>
          </w:p>
        </w:tc>
      </w:tr>
      <w:tr w:rsidR="004A0A9E" w:rsidTr="004A0A9E">
        <w:tc>
          <w:tcPr>
            <w:tcW w:w="893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995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Конкурс классных уголков «Юбилею республики посвящается»</w:t>
            </w:r>
          </w:p>
        </w:tc>
        <w:tc>
          <w:tcPr>
            <w:tcW w:w="2192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2 марта</w:t>
            </w:r>
          </w:p>
        </w:tc>
        <w:tc>
          <w:tcPr>
            <w:tcW w:w="2491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Классные руководители</w:t>
            </w:r>
          </w:p>
        </w:tc>
      </w:tr>
      <w:tr w:rsidR="004A0A9E" w:rsidTr="004A0A9E">
        <w:tc>
          <w:tcPr>
            <w:tcW w:w="893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995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Единые уроки, занятия «100 лет образования ДАССР»</w:t>
            </w:r>
          </w:p>
        </w:tc>
        <w:tc>
          <w:tcPr>
            <w:tcW w:w="2192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Апрель </w:t>
            </w:r>
          </w:p>
        </w:tc>
        <w:tc>
          <w:tcPr>
            <w:tcW w:w="2491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Учителя обществознания</w:t>
            </w:r>
          </w:p>
        </w:tc>
      </w:tr>
      <w:tr w:rsidR="004A0A9E" w:rsidTr="004A0A9E">
        <w:tc>
          <w:tcPr>
            <w:tcW w:w="893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995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Конкурс на лучшего чтеца стихотворений о Дагестане </w:t>
            </w:r>
          </w:p>
        </w:tc>
        <w:tc>
          <w:tcPr>
            <w:tcW w:w="2192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8 апреля</w:t>
            </w:r>
          </w:p>
        </w:tc>
        <w:tc>
          <w:tcPr>
            <w:tcW w:w="2491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proofErr w:type="spellStart"/>
            <w:r>
              <w:rPr>
                <w:sz w:val="32"/>
              </w:rPr>
              <w:t>Зам</w:t>
            </w:r>
            <w:proofErr w:type="gramStart"/>
            <w:r>
              <w:rPr>
                <w:sz w:val="32"/>
              </w:rPr>
              <w:t>.п</w:t>
            </w:r>
            <w:proofErr w:type="gramEnd"/>
            <w:r>
              <w:rPr>
                <w:sz w:val="32"/>
              </w:rPr>
              <w:t>о</w:t>
            </w:r>
            <w:proofErr w:type="spellEnd"/>
            <w:r>
              <w:rPr>
                <w:sz w:val="32"/>
              </w:rPr>
              <w:t xml:space="preserve"> НР </w:t>
            </w:r>
            <w:proofErr w:type="spellStart"/>
            <w:r>
              <w:rPr>
                <w:sz w:val="32"/>
              </w:rPr>
              <w:t>Гереханова</w:t>
            </w:r>
            <w:proofErr w:type="spellEnd"/>
            <w:r>
              <w:rPr>
                <w:sz w:val="32"/>
              </w:rPr>
              <w:t xml:space="preserve"> С.Б.</w:t>
            </w:r>
          </w:p>
        </w:tc>
      </w:tr>
      <w:tr w:rsidR="004A0A9E" w:rsidTr="004A0A9E">
        <w:tc>
          <w:tcPr>
            <w:tcW w:w="893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995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Презентация «Знаменитые люди района»</w:t>
            </w:r>
          </w:p>
        </w:tc>
        <w:tc>
          <w:tcPr>
            <w:tcW w:w="2192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25 апреля</w:t>
            </w:r>
          </w:p>
        </w:tc>
        <w:tc>
          <w:tcPr>
            <w:tcW w:w="2491" w:type="dxa"/>
          </w:tcPr>
          <w:p w:rsid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Библиотекари, </w:t>
            </w:r>
          </w:p>
          <w:p w:rsidR="003417D2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Учителя истории </w:t>
            </w:r>
          </w:p>
        </w:tc>
      </w:tr>
      <w:tr w:rsidR="004A0A9E" w:rsidTr="004A0A9E">
        <w:tc>
          <w:tcPr>
            <w:tcW w:w="893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995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Конкурс на лучший рисунок «Мы единая семья»</w:t>
            </w:r>
          </w:p>
        </w:tc>
        <w:tc>
          <w:tcPr>
            <w:tcW w:w="2192" w:type="dxa"/>
          </w:tcPr>
          <w:p w:rsidR="00913198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апрель</w:t>
            </w:r>
          </w:p>
        </w:tc>
        <w:tc>
          <w:tcPr>
            <w:tcW w:w="2491" w:type="dxa"/>
          </w:tcPr>
          <w:p w:rsid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Учитель ИЗО </w:t>
            </w:r>
            <w:proofErr w:type="spellStart"/>
            <w:r>
              <w:rPr>
                <w:sz w:val="32"/>
              </w:rPr>
              <w:t>Салимсултанова</w:t>
            </w:r>
            <w:proofErr w:type="spellEnd"/>
            <w:r>
              <w:rPr>
                <w:sz w:val="32"/>
              </w:rPr>
              <w:t xml:space="preserve"> С.Ш. 5-8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</w:t>
            </w:r>
          </w:p>
          <w:p w:rsidR="003417D2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ПДО </w:t>
            </w:r>
            <w:proofErr w:type="gramStart"/>
            <w:r>
              <w:rPr>
                <w:sz w:val="32"/>
              </w:rPr>
              <w:t>–А</w:t>
            </w:r>
            <w:proofErr w:type="gramEnd"/>
            <w:r>
              <w:rPr>
                <w:sz w:val="32"/>
              </w:rPr>
              <w:t>бдул-</w:t>
            </w:r>
            <w:proofErr w:type="spellStart"/>
            <w:r>
              <w:rPr>
                <w:sz w:val="32"/>
              </w:rPr>
              <w:t>ва</w:t>
            </w:r>
            <w:proofErr w:type="spellEnd"/>
            <w:r>
              <w:rPr>
                <w:sz w:val="32"/>
              </w:rPr>
              <w:t xml:space="preserve"> Джамиля.1-4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</w:t>
            </w:r>
          </w:p>
        </w:tc>
      </w:tr>
      <w:tr w:rsidR="003417D2" w:rsidTr="004A0A9E">
        <w:tc>
          <w:tcPr>
            <w:tcW w:w="893" w:type="dxa"/>
          </w:tcPr>
          <w:p w:rsidR="003417D2" w:rsidRPr="00913198" w:rsidRDefault="003417D2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995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Книжная выставка «Мой Дагестан»</w:t>
            </w:r>
          </w:p>
        </w:tc>
        <w:tc>
          <w:tcPr>
            <w:tcW w:w="2192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Январь </w:t>
            </w:r>
          </w:p>
        </w:tc>
        <w:tc>
          <w:tcPr>
            <w:tcW w:w="2491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Библиотекари </w:t>
            </w:r>
          </w:p>
        </w:tc>
      </w:tr>
      <w:tr w:rsidR="003417D2" w:rsidTr="004A0A9E">
        <w:tc>
          <w:tcPr>
            <w:tcW w:w="893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995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Районный конкурс сочинений </w:t>
            </w:r>
          </w:p>
        </w:tc>
        <w:tc>
          <w:tcPr>
            <w:tcW w:w="2192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Январь </w:t>
            </w:r>
          </w:p>
        </w:tc>
        <w:tc>
          <w:tcPr>
            <w:tcW w:w="2491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proofErr w:type="spellStart"/>
            <w:r>
              <w:rPr>
                <w:sz w:val="32"/>
              </w:rPr>
              <w:t>Зам</w:t>
            </w:r>
            <w:proofErr w:type="gramStart"/>
            <w:r>
              <w:rPr>
                <w:sz w:val="32"/>
              </w:rPr>
              <w:t>.п</w:t>
            </w:r>
            <w:proofErr w:type="gramEnd"/>
            <w:r>
              <w:rPr>
                <w:sz w:val="32"/>
              </w:rPr>
              <w:t>о</w:t>
            </w:r>
            <w:proofErr w:type="spellEnd"/>
            <w:r>
              <w:rPr>
                <w:sz w:val="32"/>
              </w:rPr>
              <w:t xml:space="preserve"> НР </w:t>
            </w:r>
            <w:proofErr w:type="spellStart"/>
            <w:r>
              <w:rPr>
                <w:sz w:val="32"/>
              </w:rPr>
              <w:t>Гереханова</w:t>
            </w:r>
            <w:proofErr w:type="spellEnd"/>
            <w:r>
              <w:rPr>
                <w:sz w:val="32"/>
              </w:rPr>
              <w:t xml:space="preserve"> С.Б.</w:t>
            </w:r>
          </w:p>
        </w:tc>
      </w:tr>
      <w:tr w:rsidR="003417D2" w:rsidTr="004A0A9E">
        <w:tc>
          <w:tcPr>
            <w:tcW w:w="893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995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Выставка работ детского творчества</w:t>
            </w:r>
          </w:p>
        </w:tc>
        <w:tc>
          <w:tcPr>
            <w:tcW w:w="2192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февраль</w:t>
            </w:r>
          </w:p>
        </w:tc>
        <w:tc>
          <w:tcPr>
            <w:tcW w:w="2491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Учителя технологии</w:t>
            </w:r>
          </w:p>
        </w:tc>
      </w:tr>
      <w:tr w:rsidR="003417D2" w:rsidTr="004A0A9E">
        <w:trPr>
          <w:trHeight w:val="1364"/>
        </w:trPr>
        <w:tc>
          <w:tcPr>
            <w:tcW w:w="893" w:type="dxa"/>
          </w:tcPr>
          <w:p w:rsidR="003417D2" w:rsidRPr="00913198" w:rsidRDefault="009F156D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3995" w:type="dxa"/>
          </w:tcPr>
          <w:p w:rsidR="003417D2" w:rsidRPr="00913198" w:rsidRDefault="004A0A9E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>Проведение спортивных мероприятий</w:t>
            </w:r>
            <w:proofErr w:type="gramStart"/>
            <w:r>
              <w:rPr>
                <w:sz w:val="32"/>
              </w:rPr>
              <w:t xml:space="preserve"> ,</w:t>
            </w:r>
            <w:proofErr w:type="gramEnd"/>
            <w:r>
              <w:rPr>
                <w:sz w:val="32"/>
              </w:rPr>
              <w:t xml:space="preserve"> </w:t>
            </w:r>
            <w:r w:rsidRPr="00913198">
              <w:rPr>
                <w:sz w:val="32"/>
              </w:rPr>
              <w:t>посвящ.100-летию образования ДАССР</w:t>
            </w:r>
          </w:p>
        </w:tc>
        <w:tc>
          <w:tcPr>
            <w:tcW w:w="2192" w:type="dxa"/>
          </w:tcPr>
          <w:p w:rsidR="003417D2" w:rsidRPr="00913198" w:rsidRDefault="004A0A9E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По специальному плану </w:t>
            </w:r>
          </w:p>
        </w:tc>
        <w:tc>
          <w:tcPr>
            <w:tcW w:w="2491" w:type="dxa"/>
          </w:tcPr>
          <w:p w:rsidR="004A0A9E" w:rsidRDefault="004A0A9E" w:rsidP="00913198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ЗДВР </w:t>
            </w:r>
            <w:proofErr w:type="spellStart"/>
            <w:r>
              <w:rPr>
                <w:sz w:val="32"/>
              </w:rPr>
              <w:t>Ильясханова</w:t>
            </w:r>
            <w:proofErr w:type="spellEnd"/>
            <w:r>
              <w:rPr>
                <w:sz w:val="32"/>
              </w:rPr>
              <w:t xml:space="preserve"> М.</w:t>
            </w:r>
          </w:p>
          <w:p w:rsidR="004A0A9E" w:rsidRPr="00913198" w:rsidRDefault="004A0A9E" w:rsidP="00913198">
            <w:pPr>
              <w:pStyle w:val="a4"/>
              <w:rPr>
                <w:sz w:val="32"/>
              </w:rPr>
            </w:pPr>
            <w:proofErr w:type="spellStart"/>
            <w:r>
              <w:rPr>
                <w:sz w:val="32"/>
              </w:rPr>
              <w:t>Уч</w:t>
            </w:r>
            <w:proofErr w:type="gramStart"/>
            <w:r>
              <w:rPr>
                <w:sz w:val="32"/>
              </w:rPr>
              <w:t>.ф</w:t>
            </w:r>
            <w:proofErr w:type="gramEnd"/>
            <w:r>
              <w:rPr>
                <w:sz w:val="32"/>
              </w:rPr>
              <w:t>изкультуры</w:t>
            </w:r>
            <w:proofErr w:type="spellEnd"/>
            <w:r>
              <w:rPr>
                <w:sz w:val="32"/>
              </w:rPr>
              <w:t>.</w:t>
            </w:r>
          </w:p>
        </w:tc>
      </w:tr>
    </w:tbl>
    <w:p w:rsidR="00913198" w:rsidRPr="00913198" w:rsidRDefault="00913198" w:rsidP="00913198">
      <w:pPr>
        <w:pStyle w:val="a4"/>
        <w:rPr>
          <w:b/>
          <w:sz w:val="32"/>
        </w:rPr>
      </w:pPr>
    </w:p>
    <w:sectPr w:rsidR="00913198" w:rsidRPr="00913198" w:rsidSect="009F15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E3"/>
    <w:rsid w:val="003417D2"/>
    <w:rsid w:val="0036153C"/>
    <w:rsid w:val="004A0A9E"/>
    <w:rsid w:val="005A52E3"/>
    <w:rsid w:val="00913198"/>
    <w:rsid w:val="009E4C0C"/>
    <w:rsid w:val="009F156D"/>
    <w:rsid w:val="00B0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2E3"/>
    <w:rPr>
      <w:color w:val="0000FF" w:themeColor="hyperlink"/>
      <w:u w:val="single"/>
    </w:rPr>
  </w:style>
  <w:style w:type="paragraph" w:styleId="a4">
    <w:name w:val="No Spacing"/>
    <w:uiPriority w:val="1"/>
    <w:qFormat/>
    <w:rsid w:val="005A52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A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2E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2E3"/>
    <w:rPr>
      <w:color w:val="0000FF" w:themeColor="hyperlink"/>
      <w:u w:val="single"/>
    </w:rPr>
  </w:style>
  <w:style w:type="paragraph" w:styleId="a4">
    <w:name w:val="No Spacing"/>
    <w:uiPriority w:val="1"/>
    <w:qFormat/>
    <w:rsid w:val="005A52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A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2E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lininaul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2021-01-14T07:56:00Z</dcterms:created>
  <dcterms:modified xsi:type="dcterms:W3CDTF">2021-01-14T13:14:00Z</dcterms:modified>
</cp:coreProperties>
</file>