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26" w:rsidRPr="006C7C5B" w:rsidRDefault="00DD4C26" w:rsidP="006C7C5B">
      <w:pPr>
        <w:pStyle w:val="a4"/>
        <w:jc w:val="center"/>
        <w:rPr>
          <w:sz w:val="24"/>
        </w:rPr>
      </w:pPr>
      <w:r w:rsidRPr="006C7C5B">
        <w:rPr>
          <w:sz w:val="24"/>
        </w:rPr>
        <w:t>Информация</w:t>
      </w:r>
    </w:p>
    <w:p w:rsidR="00DD4C26" w:rsidRPr="006C7C5B" w:rsidRDefault="00DD4C26" w:rsidP="006C7C5B">
      <w:pPr>
        <w:pStyle w:val="a4"/>
        <w:jc w:val="center"/>
        <w:rPr>
          <w:sz w:val="24"/>
        </w:rPr>
      </w:pPr>
      <w:r w:rsidRPr="006C7C5B">
        <w:rPr>
          <w:sz w:val="24"/>
        </w:rPr>
        <w:t>О проделанной работе в   МКОУ  «</w:t>
      </w:r>
      <w:proofErr w:type="spellStart"/>
      <w:r w:rsidRPr="006C7C5B">
        <w:rPr>
          <w:sz w:val="24"/>
        </w:rPr>
        <w:t>Калининаульской</w:t>
      </w:r>
      <w:proofErr w:type="spellEnd"/>
      <w:r w:rsidRPr="006C7C5B">
        <w:rPr>
          <w:sz w:val="24"/>
        </w:rPr>
        <w:t xml:space="preserve">  СОШ им</w:t>
      </w:r>
      <w:proofErr w:type="gramStart"/>
      <w:r w:rsidRPr="006C7C5B">
        <w:rPr>
          <w:sz w:val="24"/>
        </w:rPr>
        <w:t>.Г</w:t>
      </w:r>
      <w:proofErr w:type="gramEnd"/>
      <w:r w:rsidRPr="006C7C5B">
        <w:rPr>
          <w:sz w:val="24"/>
        </w:rPr>
        <w:t xml:space="preserve">ероя России </w:t>
      </w:r>
      <w:proofErr w:type="spellStart"/>
      <w:r w:rsidRPr="006C7C5B">
        <w:rPr>
          <w:sz w:val="24"/>
        </w:rPr>
        <w:t>Гайирханова</w:t>
      </w:r>
      <w:proofErr w:type="spellEnd"/>
      <w:r w:rsidRPr="006C7C5B">
        <w:rPr>
          <w:sz w:val="24"/>
        </w:rPr>
        <w:t xml:space="preserve"> М.М.»  об  исполнение Закона Республики Дагестан от 28 декабря 2010 г. №427–Ф3  «О внесении изменений в Федеральный закон «Об основах системы профилактики безнадзорности и правонарушений несовершеннолетних»,    постановление Правительства РД от 22 декабря 2014 г. № 659 «Обеспечение общественного порядка и противодействие преступности в Республике Дагестан на 2015-2020 годы» за 1</w:t>
      </w:r>
      <w:r w:rsidR="00B84B97" w:rsidRPr="006C7C5B">
        <w:rPr>
          <w:sz w:val="24"/>
        </w:rPr>
        <w:t xml:space="preserve">  квартал 19г</w:t>
      </w:r>
    </w:p>
    <w:tbl>
      <w:tblPr>
        <w:tblStyle w:val="a3"/>
        <w:tblW w:w="15503" w:type="dxa"/>
        <w:tblInd w:w="-459" w:type="dxa"/>
        <w:tblLook w:val="04A0"/>
      </w:tblPr>
      <w:tblGrid>
        <w:gridCol w:w="709"/>
        <w:gridCol w:w="7089"/>
        <w:gridCol w:w="2035"/>
        <w:gridCol w:w="1276"/>
        <w:gridCol w:w="1004"/>
        <w:gridCol w:w="3390"/>
      </w:tblGrid>
      <w:tr w:rsidR="00DD4C26" w:rsidRPr="00DD4C26" w:rsidTr="00DD4C26">
        <w:tc>
          <w:tcPr>
            <w:tcW w:w="709" w:type="dxa"/>
          </w:tcPr>
          <w:p w:rsidR="00DD4C26" w:rsidRPr="00DD4C26" w:rsidRDefault="00DD4C26" w:rsidP="00DD4C26">
            <w:pPr>
              <w:spacing w:after="200" w:line="276" w:lineRule="auto"/>
            </w:pPr>
            <w:r w:rsidRPr="00DD4C26">
              <w:t>№</w:t>
            </w:r>
          </w:p>
        </w:tc>
        <w:tc>
          <w:tcPr>
            <w:tcW w:w="7089" w:type="dxa"/>
          </w:tcPr>
          <w:p w:rsidR="00DD4C26" w:rsidRPr="00DD4C26" w:rsidRDefault="00DD4C26" w:rsidP="00DD4C26">
            <w:pPr>
              <w:spacing w:after="200" w:line="276" w:lineRule="auto"/>
            </w:pPr>
            <w:r w:rsidRPr="00DD4C26">
              <w:t>Мероприятия</w:t>
            </w:r>
          </w:p>
        </w:tc>
        <w:tc>
          <w:tcPr>
            <w:tcW w:w="2035" w:type="dxa"/>
          </w:tcPr>
          <w:p w:rsidR="00DD4C26" w:rsidRPr="00DD4C26" w:rsidRDefault="00DD4C26" w:rsidP="00DD4C26">
            <w:pPr>
              <w:spacing w:after="200" w:line="276" w:lineRule="auto"/>
            </w:pPr>
            <w:r w:rsidRPr="00DD4C26">
              <w:t>дата</w:t>
            </w:r>
          </w:p>
        </w:tc>
        <w:tc>
          <w:tcPr>
            <w:tcW w:w="1276" w:type="dxa"/>
          </w:tcPr>
          <w:p w:rsidR="00DD4C26" w:rsidRPr="00DD4C26" w:rsidRDefault="00DD4C26" w:rsidP="00DD4C26">
            <w:pPr>
              <w:spacing w:after="200" w:line="276" w:lineRule="auto"/>
            </w:pPr>
            <w:r w:rsidRPr="00DD4C26">
              <w:t>класс</w:t>
            </w:r>
          </w:p>
        </w:tc>
        <w:tc>
          <w:tcPr>
            <w:tcW w:w="1004" w:type="dxa"/>
          </w:tcPr>
          <w:p w:rsidR="00DD4C26" w:rsidRPr="00DD4C26" w:rsidRDefault="00DD4C26" w:rsidP="00DD4C26">
            <w:pPr>
              <w:spacing w:after="200" w:line="276" w:lineRule="auto"/>
            </w:pPr>
            <w:r w:rsidRPr="00DD4C26">
              <w:t>охват</w:t>
            </w:r>
          </w:p>
        </w:tc>
        <w:tc>
          <w:tcPr>
            <w:tcW w:w="3390" w:type="dxa"/>
          </w:tcPr>
          <w:p w:rsidR="00DD4C26" w:rsidRPr="00DD4C26" w:rsidRDefault="00DD4C26" w:rsidP="00DD4C26">
            <w:pPr>
              <w:spacing w:after="200" w:line="276" w:lineRule="auto"/>
            </w:pPr>
            <w:r w:rsidRPr="00DD4C26">
              <w:t>ответственный</w:t>
            </w:r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B84B97" w:rsidP="00DD4C26">
            <w:r>
              <w:t>1</w:t>
            </w:r>
          </w:p>
        </w:tc>
        <w:tc>
          <w:tcPr>
            <w:tcW w:w="7089" w:type="dxa"/>
          </w:tcPr>
          <w:p w:rsidR="00AC224F" w:rsidRPr="00AC224F" w:rsidRDefault="00AC224F" w:rsidP="00AC224F">
            <w:r w:rsidRPr="00AC224F">
              <w:t>Нетерпимость среди сверстников</w:t>
            </w:r>
            <w:proofErr w:type="gramStart"/>
            <w:r w:rsidRPr="00AC224F">
              <w:t xml:space="preserve"> .</w:t>
            </w:r>
            <w:proofErr w:type="gramEnd"/>
            <w:r w:rsidRPr="00AC224F">
              <w:t xml:space="preserve">беседа </w:t>
            </w:r>
          </w:p>
          <w:p w:rsidR="00DD4C26" w:rsidRPr="00DD4C26" w:rsidRDefault="00DD4C26" w:rsidP="00DD4C26"/>
        </w:tc>
        <w:tc>
          <w:tcPr>
            <w:tcW w:w="2035" w:type="dxa"/>
          </w:tcPr>
          <w:p w:rsidR="00DD4C26" w:rsidRPr="00DD4C26" w:rsidRDefault="00DD4C26" w:rsidP="00DD4C26"/>
        </w:tc>
        <w:tc>
          <w:tcPr>
            <w:tcW w:w="1276" w:type="dxa"/>
          </w:tcPr>
          <w:p w:rsidR="00DD4C26" w:rsidRPr="00DD4C26" w:rsidRDefault="00A14965" w:rsidP="00DD4C26">
            <w:r>
              <w:t>6кл</w:t>
            </w:r>
          </w:p>
        </w:tc>
        <w:tc>
          <w:tcPr>
            <w:tcW w:w="1004" w:type="dxa"/>
          </w:tcPr>
          <w:p w:rsidR="00DD4C26" w:rsidRPr="00DD4C26" w:rsidRDefault="00A14965" w:rsidP="00DD4C26">
            <w:r>
              <w:t>22</w:t>
            </w:r>
          </w:p>
        </w:tc>
        <w:tc>
          <w:tcPr>
            <w:tcW w:w="3390" w:type="dxa"/>
          </w:tcPr>
          <w:p w:rsidR="00DD4C26" w:rsidRPr="00DD4C26" w:rsidRDefault="00B84B97" w:rsidP="00DD4C26">
            <w:r>
              <w:t>П</w:t>
            </w:r>
            <w:r w:rsidR="00A14965">
              <w:t>сихолог</w:t>
            </w:r>
            <w:r w:rsidR="006C7C5B">
              <w:t xml:space="preserve">  </w:t>
            </w:r>
            <w:proofErr w:type="spellStart"/>
            <w:r>
              <w:t>Билалова</w:t>
            </w:r>
            <w:proofErr w:type="spellEnd"/>
            <w:r>
              <w:t xml:space="preserve"> Л.</w:t>
            </w:r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B84B97" w:rsidP="00DD4C26">
            <w:r>
              <w:t>2</w:t>
            </w:r>
          </w:p>
        </w:tc>
        <w:tc>
          <w:tcPr>
            <w:tcW w:w="7089" w:type="dxa"/>
          </w:tcPr>
          <w:p w:rsidR="00A14965" w:rsidRPr="00A14965" w:rsidRDefault="00A14965" w:rsidP="00A14965">
            <w:r w:rsidRPr="00A14965">
              <w:t>Индивидуальные</w:t>
            </w:r>
          </w:p>
          <w:p w:rsidR="00A14965" w:rsidRPr="00A14965" w:rsidRDefault="00A14965" w:rsidP="00A14965">
            <w:r w:rsidRPr="00A14965">
              <w:t>профилактические</w:t>
            </w:r>
          </w:p>
          <w:p w:rsidR="00A14965" w:rsidRPr="00A14965" w:rsidRDefault="00A14965" w:rsidP="00A14965">
            <w:r w:rsidRPr="00A14965">
              <w:t>беседы с подростками</w:t>
            </w:r>
          </w:p>
          <w:p w:rsidR="00DD4C26" w:rsidRPr="00DD4C26" w:rsidRDefault="00DD4C26" w:rsidP="00DD4C26"/>
        </w:tc>
        <w:tc>
          <w:tcPr>
            <w:tcW w:w="2035" w:type="dxa"/>
          </w:tcPr>
          <w:p w:rsidR="00DD4C26" w:rsidRPr="00DD4C26" w:rsidRDefault="00A14965" w:rsidP="00DD4C26">
            <w:r>
              <w:t>постоянно</w:t>
            </w:r>
          </w:p>
        </w:tc>
        <w:tc>
          <w:tcPr>
            <w:tcW w:w="1276" w:type="dxa"/>
          </w:tcPr>
          <w:p w:rsidR="00DD4C26" w:rsidRPr="00DD4C26" w:rsidRDefault="00A14965" w:rsidP="00DD4C26">
            <w:r>
              <w:t>5-11</w:t>
            </w:r>
          </w:p>
        </w:tc>
        <w:tc>
          <w:tcPr>
            <w:tcW w:w="1004" w:type="dxa"/>
          </w:tcPr>
          <w:p w:rsidR="00DD4C26" w:rsidRPr="00DD4C26" w:rsidRDefault="00B84B97" w:rsidP="00DD4C26">
            <w:r>
              <w:t>5</w:t>
            </w:r>
          </w:p>
        </w:tc>
        <w:tc>
          <w:tcPr>
            <w:tcW w:w="3390" w:type="dxa"/>
          </w:tcPr>
          <w:p w:rsidR="00DD4C26" w:rsidRDefault="00D54542" w:rsidP="00DD4C26">
            <w:proofErr w:type="spellStart"/>
            <w:r>
              <w:t>Чегуев</w:t>
            </w:r>
            <w:proofErr w:type="spellEnd"/>
            <w:r>
              <w:t xml:space="preserve"> Б.</w:t>
            </w:r>
          </w:p>
          <w:p w:rsidR="00D54542" w:rsidRPr="00DD4C26" w:rsidRDefault="00D54542" w:rsidP="00DD4C26">
            <w:r>
              <w:t>Исаев И.</w:t>
            </w:r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B84B97" w:rsidP="00DD4C26">
            <w:r>
              <w:t>3</w:t>
            </w:r>
          </w:p>
        </w:tc>
        <w:tc>
          <w:tcPr>
            <w:tcW w:w="7089" w:type="dxa"/>
          </w:tcPr>
          <w:p w:rsidR="00DD4C26" w:rsidRPr="00DD4C26" w:rsidRDefault="00A14965" w:rsidP="00DD4C26">
            <w:r w:rsidRPr="00A14965">
              <w:t>Индивидуальные консультации психолога, социального педагога, инспектора ПДН</w:t>
            </w:r>
          </w:p>
        </w:tc>
        <w:tc>
          <w:tcPr>
            <w:tcW w:w="2035" w:type="dxa"/>
          </w:tcPr>
          <w:p w:rsidR="00DD4C26" w:rsidRPr="00DD4C26" w:rsidRDefault="00A14965" w:rsidP="00DD4C26">
            <w:r>
              <w:t>По мере необходимости</w:t>
            </w:r>
          </w:p>
        </w:tc>
        <w:tc>
          <w:tcPr>
            <w:tcW w:w="1276" w:type="dxa"/>
          </w:tcPr>
          <w:p w:rsidR="00DD4C26" w:rsidRPr="00DD4C26" w:rsidRDefault="00A14965" w:rsidP="00DD4C26">
            <w:r>
              <w:t>5-11</w:t>
            </w:r>
          </w:p>
        </w:tc>
        <w:tc>
          <w:tcPr>
            <w:tcW w:w="1004" w:type="dxa"/>
          </w:tcPr>
          <w:p w:rsidR="00DD4C26" w:rsidRPr="00DD4C26" w:rsidRDefault="00D54542" w:rsidP="00DD4C26">
            <w:r>
              <w:t>-</w:t>
            </w:r>
          </w:p>
        </w:tc>
        <w:tc>
          <w:tcPr>
            <w:tcW w:w="3390" w:type="dxa"/>
          </w:tcPr>
          <w:p w:rsidR="00DD4C26" w:rsidRPr="00DD4C26" w:rsidRDefault="00D54542" w:rsidP="00DD4C26">
            <w:r>
              <w:t>Хаджиева З.П.</w:t>
            </w:r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B84B97" w:rsidP="00DD4C26">
            <w:r>
              <w:t>4</w:t>
            </w:r>
          </w:p>
        </w:tc>
        <w:tc>
          <w:tcPr>
            <w:tcW w:w="7089" w:type="dxa"/>
          </w:tcPr>
          <w:p w:rsidR="00A14965" w:rsidRPr="00A14965" w:rsidRDefault="00A14965" w:rsidP="00A14965">
            <w:r w:rsidRPr="00A14965">
              <w:t xml:space="preserve">Проведение цикла профилактических бесед об ответственности родителей завоспитание детей: </w:t>
            </w:r>
          </w:p>
          <w:p w:rsidR="00A14965" w:rsidRPr="00A14965" w:rsidRDefault="00A14965" w:rsidP="00A14965">
            <w:pPr>
              <w:numPr>
                <w:ilvl w:val="0"/>
                <w:numId w:val="1"/>
              </w:numPr>
            </w:pPr>
            <w:r w:rsidRPr="00A14965">
              <w:t>«Права и обязанности семьи»</w:t>
            </w:r>
          </w:p>
          <w:p w:rsidR="00A14965" w:rsidRPr="00A14965" w:rsidRDefault="00A14965" w:rsidP="00A14965">
            <w:pPr>
              <w:numPr>
                <w:ilvl w:val="0"/>
                <w:numId w:val="1"/>
              </w:numPr>
            </w:pPr>
            <w:r w:rsidRPr="00A14965">
              <w:t>«Воспитание ненасилием в семье</w:t>
            </w:r>
            <w:proofErr w:type="gramStart"/>
            <w:r w:rsidRPr="00A14965">
              <w:t>.»</w:t>
            </w:r>
            <w:proofErr w:type="gramEnd"/>
          </w:p>
          <w:p w:rsidR="00A14965" w:rsidRPr="00A14965" w:rsidRDefault="00A14965" w:rsidP="00A14965">
            <w:pPr>
              <w:numPr>
                <w:ilvl w:val="0"/>
                <w:numId w:val="1"/>
              </w:numPr>
            </w:pPr>
            <w:r w:rsidRPr="00A14965">
              <w:t>«Свободное время – для души и с пользой, или Чем занят ваш ребенок?»</w:t>
            </w:r>
          </w:p>
          <w:p w:rsidR="00A14965" w:rsidRPr="00A14965" w:rsidRDefault="00A14965" w:rsidP="00A14965">
            <w:pPr>
              <w:numPr>
                <w:ilvl w:val="0"/>
                <w:numId w:val="1"/>
              </w:numPr>
            </w:pPr>
            <w:r w:rsidRPr="00A14965">
              <w:t>«Конфликты с собственным ребенком и пути их разрешения</w:t>
            </w:r>
            <w:proofErr w:type="gramStart"/>
            <w:r w:rsidRPr="00A14965">
              <w:t>.»</w:t>
            </w:r>
            <w:proofErr w:type="gramEnd"/>
          </w:p>
          <w:p w:rsidR="00A14965" w:rsidRPr="00A14965" w:rsidRDefault="00A14965" w:rsidP="00A14965">
            <w:pPr>
              <w:numPr>
                <w:ilvl w:val="0"/>
                <w:numId w:val="1"/>
              </w:numPr>
            </w:pPr>
            <w:r w:rsidRPr="00A14965">
              <w:t> «За что ставят на учет в милицию?»</w:t>
            </w:r>
          </w:p>
          <w:p w:rsidR="00A14965" w:rsidRPr="00A14965" w:rsidRDefault="00A14965" w:rsidP="00A14965">
            <w:r w:rsidRPr="00A14965">
              <w:t>«Права и обязанности родителей и педагогов по воспитанию и образованию несовершеннолетних»</w:t>
            </w:r>
          </w:p>
          <w:p w:rsidR="00DD4C26" w:rsidRPr="00DD4C26" w:rsidRDefault="00DD4C26" w:rsidP="00DD4C26"/>
        </w:tc>
        <w:tc>
          <w:tcPr>
            <w:tcW w:w="2035" w:type="dxa"/>
          </w:tcPr>
          <w:p w:rsidR="00DD4C26" w:rsidRPr="00DD4C26" w:rsidRDefault="00A14965" w:rsidP="00DD4C26">
            <w:r>
              <w:t>Январь-март</w:t>
            </w:r>
          </w:p>
        </w:tc>
        <w:tc>
          <w:tcPr>
            <w:tcW w:w="1276" w:type="dxa"/>
          </w:tcPr>
          <w:p w:rsidR="00DD4C26" w:rsidRPr="00DD4C26" w:rsidRDefault="00A14965" w:rsidP="00DD4C26">
            <w:r>
              <w:t>5-11</w:t>
            </w:r>
          </w:p>
        </w:tc>
        <w:tc>
          <w:tcPr>
            <w:tcW w:w="1004" w:type="dxa"/>
          </w:tcPr>
          <w:p w:rsidR="00DD4C26" w:rsidRPr="00DD4C26" w:rsidRDefault="00D54542" w:rsidP="00DD4C26">
            <w:r>
              <w:t>681</w:t>
            </w:r>
          </w:p>
        </w:tc>
        <w:tc>
          <w:tcPr>
            <w:tcW w:w="3390" w:type="dxa"/>
          </w:tcPr>
          <w:p w:rsidR="00DD4C26" w:rsidRPr="00DD4C26" w:rsidRDefault="00D54542" w:rsidP="00DD4C2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B84B97" w:rsidP="00DD4C26">
            <w:r>
              <w:t>5</w:t>
            </w:r>
          </w:p>
        </w:tc>
        <w:tc>
          <w:tcPr>
            <w:tcW w:w="7089" w:type="dxa"/>
          </w:tcPr>
          <w:p w:rsidR="00DD4C26" w:rsidRPr="00DD4C26" w:rsidRDefault="00A14965" w:rsidP="00DD4C26">
            <w:r w:rsidRPr="00A14965">
              <w:t>Привлечение  родительской общественности к участию в общественной жизни школы с целью  положительного влияния на подростков</w:t>
            </w:r>
          </w:p>
        </w:tc>
        <w:tc>
          <w:tcPr>
            <w:tcW w:w="2035" w:type="dxa"/>
          </w:tcPr>
          <w:p w:rsidR="00DD4C26" w:rsidRPr="00DD4C26" w:rsidRDefault="00A14965" w:rsidP="00DD4C26">
            <w:r w:rsidRPr="00A14965">
              <w:t>По мере необходимости</w:t>
            </w:r>
          </w:p>
        </w:tc>
        <w:tc>
          <w:tcPr>
            <w:tcW w:w="1276" w:type="dxa"/>
          </w:tcPr>
          <w:p w:rsidR="00DD4C26" w:rsidRPr="00DD4C26" w:rsidRDefault="00DD4C26" w:rsidP="00DD4C26"/>
        </w:tc>
        <w:tc>
          <w:tcPr>
            <w:tcW w:w="1004" w:type="dxa"/>
          </w:tcPr>
          <w:p w:rsidR="00DD4C26" w:rsidRPr="00DD4C26" w:rsidRDefault="00DD4C26" w:rsidP="00DD4C26"/>
        </w:tc>
        <w:tc>
          <w:tcPr>
            <w:tcW w:w="3390" w:type="dxa"/>
          </w:tcPr>
          <w:p w:rsidR="00DD4C26" w:rsidRPr="00DD4C26" w:rsidRDefault="00A14965" w:rsidP="00DD4C26">
            <w:r>
              <w:t>Хаджиева З.П.</w:t>
            </w:r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B84B97" w:rsidP="00DD4C26">
            <w:r>
              <w:t>6</w:t>
            </w:r>
          </w:p>
        </w:tc>
        <w:tc>
          <w:tcPr>
            <w:tcW w:w="7089" w:type="dxa"/>
          </w:tcPr>
          <w:p w:rsidR="00DD4C26" w:rsidRPr="00DD4C26" w:rsidRDefault="00A14965" w:rsidP="00DD4C26">
            <w:r w:rsidRPr="00A14965">
              <w:t xml:space="preserve">Этическая беседа «У воспитанных ребят </w:t>
            </w:r>
            <w:r w:rsidR="00D54542">
              <w:t xml:space="preserve">все дела идут на лад» </w:t>
            </w:r>
          </w:p>
        </w:tc>
        <w:tc>
          <w:tcPr>
            <w:tcW w:w="2035" w:type="dxa"/>
          </w:tcPr>
          <w:p w:rsidR="00DD4C26" w:rsidRPr="00DD4C26" w:rsidRDefault="00DD4C26" w:rsidP="00DD4C26"/>
        </w:tc>
        <w:tc>
          <w:tcPr>
            <w:tcW w:w="1276" w:type="dxa"/>
          </w:tcPr>
          <w:p w:rsidR="00DD4C26" w:rsidRPr="00DD4C26" w:rsidRDefault="00D54542" w:rsidP="00DD4C26">
            <w:r>
              <w:t>8в</w:t>
            </w:r>
            <w:proofErr w:type="gramStart"/>
            <w:r>
              <w:t>,г</w:t>
            </w:r>
            <w:proofErr w:type="gramEnd"/>
            <w:r>
              <w:t>кл</w:t>
            </w:r>
          </w:p>
        </w:tc>
        <w:tc>
          <w:tcPr>
            <w:tcW w:w="1004" w:type="dxa"/>
          </w:tcPr>
          <w:p w:rsidR="00DD4C26" w:rsidRPr="00DD4C26" w:rsidRDefault="00DD4C26" w:rsidP="00DD4C26"/>
        </w:tc>
        <w:tc>
          <w:tcPr>
            <w:tcW w:w="3390" w:type="dxa"/>
          </w:tcPr>
          <w:p w:rsidR="00DD4C26" w:rsidRPr="00DD4C26" w:rsidRDefault="00D54542" w:rsidP="00DD4C26">
            <w:r>
              <w:t>41</w:t>
            </w:r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B84B97" w:rsidP="00DD4C26">
            <w:r>
              <w:t>7</w:t>
            </w:r>
          </w:p>
        </w:tc>
        <w:tc>
          <w:tcPr>
            <w:tcW w:w="7089" w:type="dxa"/>
          </w:tcPr>
          <w:p w:rsidR="00DD4C26" w:rsidRPr="00DD4C26" w:rsidRDefault="00A14965" w:rsidP="00DD4C26">
            <w:r w:rsidRPr="00A14965">
              <w:t>Кла</w:t>
            </w:r>
            <w:r w:rsidR="005E3F4E">
              <w:t xml:space="preserve">ссный час </w:t>
            </w:r>
            <w:r w:rsidRPr="00A14965">
              <w:t xml:space="preserve"> «Нет прест</w:t>
            </w:r>
            <w:r w:rsidR="00D54542">
              <w:t xml:space="preserve">упления без наказания» </w:t>
            </w:r>
          </w:p>
        </w:tc>
        <w:tc>
          <w:tcPr>
            <w:tcW w:w="2035" w:type="dxa"/>
          </w:tcPr>
          <w:p w:rsidR="00DD4C26" w:rsidRPr="00DD4C26" w:rsidRDefault="00DD4C26" w:rsidP="00DD4C26"/>
        </w:tc>
        <w:tc>
          <w:tcPr>
            <w:tcW w:w="1276" w:type="dxa"/>
          </w:tcPr>
          <w:p w:rsidR="00DD4C26" w:rsidRPr="00DD4C26" w:rsidRDefault="00D54542" w:rsidP="00DD4C26">
            <w:r>
              <w:t>9г</w:t>
            </w:r>
          </w:p>
        </w:tc>
        <w:tc>
          <w:tcPr>
            <w:tcW w:w="1004" w:type="dxa"/>
          </w:tcPr>
          <w:p w:rsidR="00DD4C26" w:rsidRPr="00DD4C26" w:rsidRDefault="00DD4C26" w:rsidP="00DD4C26"/>
        </w:tc>
        <w:tc>
          <w:tcPr>
            <w:tcW w:w="3390" w:type="dxa"/>
          </w:tcPr>
          <w:p w:rsidR="00DD4C26" w:rsidRPr="00DD4C26" w:rsidRDefault="00D54542" w:rsidP="00DD4C26">
            <w:r>
              <w:t>21</w:t>
            </w:r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B84B97" w:rsidP="00DD4C26">
            <w:r>
              <w:t>8</w:t>
            </w:r>
          </w:p>
        </w:tc>
        <w:tc>
          <w:tcPr>
            <w:tcW w:w="7089" w:type="dxa"/>
          </w:tcPr>
          <w:p w:rsidR="00DD4C26" w:rsidRPr="00DD4C26" w:rsidRDefault="00A14965" w:rsidP="00DD4C26">
            <w:r w:rsidRPr="00A14965">
              <w:t>Беседа «Мы в от</w:t>
            </w:r>
            <w:r w:rsidR="00D54542">
              <w:t xml:space="preserve">вете за свои поступки </w:t>
            </w:r>
          </w:p>
        </w:tc>
        <w:tc>
          <w:tcPr>
            <w:tcW w:w="2035" w:type="dxa"/>
          </w:tcPr>
          <w:p w:rsidR="00DD4C26" w:rsidRPr="00DD4C26" w:rsidRDefault="00DD4C26" w:rsidP="00DD4C26"/>
        </w:tc>
        <w:tc>
          <w:tcPr>
            <w:tcW w:w="1276" w:type="dxa"/>
          </w:tcPr>
          <w:p w:rsidR="00DD4C26" w:rsidRPr="00DD4C26" w:rsidRDefault="00D54542" w:rsidP="00DD4C26">
            <w:r>
              <w:t>8б</w:t>
            </w:r>
          </w:p>
        </w:tc>
        <w:tc>
          <w:tcPr>
            <w:tcW w:w="1004" w:type="dxa"/>
          </w:tcPr>
          <w:p w:rsidR="00DD4C26" w:rsidRPr="00DD4C26" w:rsidRDefault="00DD4C26" w:rsidP="00DD4C26"/>
        </w:tc>
        <w:tc>
          <w:tcPr>
            <w:tcW w:w="3390" w:type="dxa"/>
          </w:tcPr>
          <w:p w:rsidR="00DD4C26" w:rsidRPr="00DD4C26" w:rsidRDefault="00D54542" w:rsidP="00DD4C26">
            <w:r>
              <w:t>22</w:t>
            </w:r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B84B97" w:rsidP="00DD4C26">
            <w:r>
              <w:t>9</w:t>
            </w:r>
          </w:p>
        </w:tc>
        <w:tc>
          <w:tcPr>
            <w:tcW w:w="7089" w:type="dxa"/>
          </w:tcPr>
          <w:p w:rsidR="00DD4C26" w:rsidRPr="00DD4C26" w:rsidRDefault="00A14965" w:rsidP="00DD4C26">
            <w:r w:rsidRPr="00A14965">
              <w:t>Классный час «Остановись у преступной черты</w:t>
            </w:r>
          </w:p>
        </w:tc>
        <w:tc>
          <w:tcPr>
            <w:tcW w:w="2035" w:type="dxa"/>
          </w:tcPr>
          <w:p w:rsidR="00DD4C26" w:rsidRPr="00DD4C26" w:rsidRDefault="00DD4C26" w:rsidP="00DD4C26"/>
        </w:tc>
        <w:tc>
          <w:tcPr>
            <w:tcW w:w="1276" w:type="dxa"/>
          </w:tcPr>
          <w:p w:rsidR="00DD4C26" w:rsidRPr="00DD4C26" w:rsidRDefault="00D54542" w:rsidP="00DD4C26">
            <w:r>
              <w:t>10</w:t>
            </w:r>
          </w:p>
        </w:tc>
        <w:tc>
          <w:tcPr>
            <w:tcW w:w="1004" w:type="dxa"/>
          </w:tcPr>
          <w:p w:rsidR="00DD4C26" w:rsidRPr="00DD4C26" w:rsidRDefault="00DD4C26" w:rsidP="00DD4C26"/>
        </w:tc>
        <w:tc>
          <w:tcPr>
            <w:tcW w:w="3390" w:type="dxa"/>
          </w:tcPr>
          <w:p w:rsidR="00DD4C26" w:rsidRPr="00DD4C26" w:rsidRDefault="00D54542" w:rsidP="00DD4C26">
            <w:r>
              <w:t>26</w:t>
            </w:r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B84B97" w:rsidP="00DD4C26">
            <w:r>
              <w:t>10</w:t>
            </w:r>
            <w:bookmarkStart w:id="0" w:name="_GoBack"/>
            <w:bookmarkEnd w:id="0"/>
          </w:p>
        </w:tc>
        <w:tc>
          <w:tcPr>
            <w:tcW w:w="7089" w:type="dxa"/>
          </w:tcPr>
          <w:p w:rsidR="00DD4C26" w:rsidRPr="00DD4C26" w:rsidRDefault="00A14965" w:rsidP="00DD4C26">
            <w:r>
              <w:t>«Насилие и закон»</w:t>
            </w:r>
            <w:r w:rsidR="00D54542">
              <w:t xml:space="preserve"> внеклассное мероприятие</w:t>
            </w:r>
          </w:p>
        </w:tc>
        <w:tc>
          <w:tcPr>
            <w:tcW w:w="2035" w:type="dxa"/>
          </w:tcPr>
          <w:p w:rsidR="00DD4C26" w:rsidRPr="00DD4C26" w:rsidRDefault="00DD4C26" w:rsidP="00DD4C26"/>
        </w:tc>
        <w:tc>
          <w:tcPr>
            <w:tcW w:w="1276" w:type="dxa"/>
          </w:tcPr>
          <w:p w:rsidR="00DD4C26" w:rsidRPr="00DD4C26" w:rsidRDefault="00D54542" w:rsidP="00DD4C26">
            <w:r>
              <w:t>7б</w:t>
            </w:r>
          </w:p>
        </w:tc>
        <w:tc>
          <w:tcPr>
            <w:tcW w:w="1004" w:type="dxa"/>
          </w:tcPr>
          <w:p w:rsidR="00DD4C26" w:rsidRPr="00DD4C26" w:rsidRDefault="00DD4C26" w:rsidP="00DD4C26"/>
        </w:tc>
        <w:tc>
          <w:tcPr>
            <w:tcW w:w="3390" w:type="dxa"/>
          </w:tcPr>
          <w:p w:rsidR="00DD4C26" w:rsidRPr="00DD4C26" w:rsidRDefault="00D54542" w:rsidP="00DD4C26">
            <w:r>
              <w:t>18</w:t>
            </w:r>
          </w:p>
        </w:tc>
      </w:tr>
      <w:tr w:rsidR="00DD4C26" w:rsidRPr="00DD4C26" w:rsidTr="00DD4C26">
        <w:tc>
          <w:tcPr>
            <w:tcW w:w="709" w:type="dxa"/>
          </w:tcPr>
          <w:p w:rsidR="00DD4C26" w:rsidRPr="00DD4C26" w:rsidRDefault="00DD4C26" w:rsidP="00DD4C26"/>
        </w:tc>
        <w:tc>
          <w:tcPr>
            <w:tcW w:w="7089" w:type="dxa"/>
          </w:tcPr>
          <w:p w:rsidR="00DD4C26" w:rsidRPr="00DD4C26" w:rsidRDefault="00DD4C26" w:rsidP="00DD4C26"/>
        </w:tc>
        <w:tc>
          <w:tcPr>
            <w:tcW w:w="2035" w:type="dxa"/>
          </w:tcPr>
          <w:p w:rsidR="00DD4C26" w:rsidRPr="00DD4C26" w:rsidRDefault="00DD4C26" w:rsidP="00DD4C26"/>
        </w:tc>
        <w:tc>
          <w:tcPr>
            <w:tcW w:w="1276" w:type="dxa"/>
          </w:tcPr>
          <w:p w:rsidR="00DD4C26" w:rsidRPr="00DD4C26" w:rsidRDefault="00DD4C26" w:rsidP="00DD4C26"/>
        </w:tc>
        <w:tc>
          <w:tcPr>
            <w:tcW w:w="1004" w:type="dxa"/>
          </w:tcPr>
          <w:p w:rsidR="00DD4C26" w:rsidRPr="00DD4C26" w:rsidRDefault="00DD4C26" w:rsidP="00DD4C26"/>
        </w:tc>
        <w:tc>
          <w:tcPr>
            <w:tcW w:w="3390" w:type="dxa"/>
          </w:tcPr>
          <w:p w:rsidR="00DD4C26" w:rsidRPr="00DD4C26" w:rsidRDefault="00DD4C26" w:rsidP="00DD4C26"/>
        </w:tc>
      </w:tr>
      <w:tr w:rsidR="00DD4C26" w:rsidRPr="00DD4C26" w:rsidTr="00DD4C26">
        <w:tc>
          <w:tcPr>
            <w:tcW w:w="709" w:type="dxa"/>
          </w:tcPr>
          <w:p w:rsidR="00DD4C26" w:rsidRPr="00DD4C26" w:rsidRDefault="00DD4C26" w:rsidP="00DD4C26"/>
        </w:tc>
        <w:tc>
          <w:tcPr>
            <w:tcW w:w="7089" w:type="dxa"/>
          </w:tcPr>
          <w:p w:rsidR="00DD4C26" w:rsidRPr="00DD4C26" w:rsidRDefault="00DD4C26" w:rsidP="00DD4C26"/>
        </w:tc>
        <w:tc>
          <w:tcPr>
            <w:tcW w:w="2035" w:type="dxa"/>
          </w:tcPr>
          <w:p w:rsidR="00DD4C26" w:rsidRPr="00DD4C26" w:rsidRDefault="00DD4C26" w:rsidP="00DD4C26"/>
        </w:tc>
        <w:tc>
          <w:tcPr>
            <w:tcW w:w="1276" w:type="dxa"/>
          </w:tcPr>
          <w:p w:rsidR="00DD4C26" w:rsidRPr="00DD4C26" w:rsidRDefault="00DD4C26" w:rsidP="00DD4C26"/>
        </w:tc>
        <w:tc>
          <w:tcPr>
            <w:tcW w:w="1004" w:type="dxa"/>
          </w:tcPr>
          <w:p w:rsidR="00DD4C26" w:rsidRPr="00DD4C26" w:rsidRDefault="00DD4C26" w:rsidP="00DD4C26"/>
        </w:tc>
        <w:tc>
          <w:tcPr>
            <w:tcW w:w="3390" w:type="dxa"/>
          </w:tcPr>
          <w:p w:rsidR="00DD4C26" w:rsidRPr="00DD4C26" w:rsidRDefault="00DD4C26" w:rsidP="00DD4C26"/>
        </w:tc>
      </w:tr>
      <w:tr w:rsidR="00DD4C26" w:rsidRPr="00DD4C26" w:rsidTr="00DD4C26">
        <w:tc>
          <w:tcPr>
            <w:tcW w:w="709" w:type="dxa"/>
          </w:tcPr>
          <w:p w:rsidR="00DD4C26" w:rsidRPr="00DD4C26" w:rsidRDefault="00DD4C26" w:rsidP="00DD4C26"/>
        </w:tc>
        <w:tc>
          <w:tcPr>
            <w:tcW w:w="7089" w:type="dxa"/>
          </w:tcPr>
          <w:p w:rsidR="00DD4C26" w:rsidRPr="00DD4C26" w:rsidRDefault="00DD4C26" w:rsidP="00DD4C26"/>
        </w:tc>
        <w:tc>
          <w:tcPr>
            <w:tcW w:w="2035" w:type="dxa"/>
          </w:tcPr>
          <w:p w:rsidR="00DD4C26" w:rsidRPr="00DD4C26" w:rsidRDefault="00DD4C26" w:rsidP="00DD4C26"/>
        </w:tc>
        <w:tc>
          <w:tcPr>
            <w:tcW w:w="1276" w:type="dxa"/>
          </w:tcPr>
          <w:p w:rsidR="00DD4C26" w:rsidRPr="00DD4C26" w:rsidRDefault="00DD4C26" w:rsidP="00DD4C26"/>
        </w:tc>
        <w:tc>
          <w:tcPr>
            <w:tcW w:w="1004" w:type="dxa"/>
          </w:tcPr>
          <w:p w:rsidR="00DD4C26" w:rsidRPr="00DD4C26" w:rsidRDefault="00DD4C26" w:rsidP="00DD4C26"/>
        </w:tc>
        <w:tc>
          <w:tcPr>
            <w:tcW w:w="3390" w:type="dxa"/>
          </w:tcPr>
          <w:p w:rsidR="00DD4C26" w:rsidRPr="00DD4C26" w:rsidRDefault="00DD4C26" w:rsidP="00DD4C26"/>
        </w:tc>
      </w:tr>
      <w:tr w:rsidR="00DD4C26" w:rsidRPr="00DD4C26" w:rsidTr="00DD4C26">
        <w:tc>
          <w:tcPr>
            <w:tcW w:w="709" w:type="dxa"/>
          </w:tcPr>
          <w:p w:rsidR="00DD4C26" w:rsidRPr="00DD4C26" w:rsidRDefault="00DD4C26" w:rsidP="00DD4C26"/>
        </w:tc>
        <w:tc>
          <w:tcPr>
            <w:tcW w:w="7089" w:type="dxa"/>
          </w:tcPr>
          <w:p w:rsidR="00DD4C26" w:rsidRPr="00DD4C26" w:rsidRDefault="00DD4C26" w:rsidP="00DD4C26"/>
        </w:tc>
        <w:tc>
          <w:tcPr>
            <w:tcW w:w="2035" w:type="dxa"/>
          </w:tcPr>
          <w:p w:rsidR="00DD4C26" w:rsidRPr="00DD4C26" w:rsidRDefault="00DD4C26" w:rsidP="00DD4C26"/>
        </w:tc>
        <w:tc>
          <w:tcPr>
            <w:tcW w:w="1276" w:type="dxa"/>
          </w:tcPr>
          <w:p w:rsidR="00DD4C26" w:rsidRPr="00DD4C26" w:rsidRDefault="00DD4C26" w:rsidP="00DD4C26"/>
        </w:tc>
        <w:tc>
          <w:tcPr>
            <w:tcW w:w="1004" w:type="dxa"/>
          </w:tcPr>
          <w:p w:rsidR="00DD4C26" w:rsidRPr="00DD4C26" w:rsidRDefault="00DD4C26" w:rsidP="00DD4C26"/>
        </w:tc>
        <w:tc>
          <w:tcPr>
            <w:tcW w:w="3390" w:type="dxa"/>
          </w:tcPr>
          <w:p w:rsidR="00DD4C26" w:rsidRPr="00DD4C26" w:rsidRDefault="00DD4C26" w:rsidP="00DD4C26"/>
        </w:tc>
      </w:tr>
    </w:tbl>
    <w:p w:rsidR="0044328F" w:rsidRDefault="0044328F"/>
    <w:sectPr w:rsidR="0044328F" w:rsidSect="00DD4C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B7DE7"/>
    <w:multiLevelType w:val="multilevel"/>
    <w:tmpl w:val="93E0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C26"/>
    <w:rsid w:val="00096E23"/>
    <w:rsid w:val="0044328F"/>
    <w:rsid w:val="005E3F4E"/>
    <w:rsid w:val="006C7C5B"/>
    <w:rsid w:val="00A14965"/>
    <w:rsid w:val="00AC224F"/>
    <w:rsid w:val="00B84B97"/>
    <w:rsid w:val="00D25D96"/>
    <w:rsid w:val="00D54542"/>
    <w:rsid w:val="00DD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C7C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</cp:lastModifiedBy>
  <cp:revision>4</cp:revision>
  <dcterms:created xsi:type="dcterms:W3CDTF">2019-03-13T06:33:00Z</dcterms:created>
  <dcterms:modified xsi:type="dcterms:W3CDTF">2019-03-20T16:10:00Z</dcterms:modified>
</cp:coreProperties>
</file>